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D0" w:rsidRPr="00A177D0" w:rsidRDefault="00A177D0" w:rsidP="00A177D0">
      <w:pPr>
        <w:shd w:val="clear" w:color="auto" w:fill="FFFFFF"/>
        <w:spacing w:after="240" w:line="240" w:lineRule="auto"/>
        <w:jc w:val="center"/>
        <w:rPr>
          <w:rFonts w:ascii="Calibri" w:eastAsia="Times New Roman" w:hAnsi="Calibri" w:cs="Calibri"/>
          <w:color w:val="000000"/>
          <w:sz w:val="24"/>
          <w:szCs w:val="24"/>
        </w:rPr>
      </w:pPr>
    </w:p>
    <w:p w:rsidR="00A177D0" w:rsidRPr="00A177D0" w:rsidRDefault="00A177D0" w:rsidP="00A177D0">
      <w:pPr>
        <w:shd w:val="clear" w:color="auto" w:fill="FFFFFF"/>
        <w:spacing w:after="0" w:line="240" w:lineRule="auto"/>
        <w:jc w:val="center"/>
        <w:rPr>
          <w:rFonts w:ascii="Calibri" w:eastAsia="Times New Roman" w:hAnsi="Calibri" w:cs="Calibri"/>
          <w:color w:val="000000"/>
          <w:sz w:val="24"/>
          <w:szCs w:val="24"/>
        </w:rPr>
      </w:pPr>
    </w:p>
    <w:p w:rsidR="00A177D0" w:rsidRPr="00A177D0" w:rsidRDefault="00A177D0" w:rsidP="00A177D0">
      <w:pPr>
        <w:shd w:val="clear" w:color="auto" w:fill="FFFFFF"/>
        <w:spacing w:after="0" w:line="240" w:lineRule="auto"/>
        <w:jc w:val="center"/>
        <w:rPr>
          <w:rFonts w:ascii="Calibri" w:eastAsia="Times New Roman" w:hAnsi="Calibri" w:cs="Calibri"/>
          <w:color w:val="000000"/>
          <w:sz w:val="24"/>
          <w:szCs w:val="24"/>
        </w:rPr>
      </w:pPr>
      <w:r>
        <w:rPr>
          <w:noProof/>
        </w:rPr>
        <w:drawing>
          <wp:inline distT="0" distB="0" distL="0" distR="0" wp14:anchorId="7EEA5336" wp14:editId="2F53857F">
            <wp:extent cx="25527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52700" cy="1095375"/>
                    </a:xfrm>
                    <a:prstGeom prst="rect">
                      <a:avLst/>
                    </a:prstGeom>
                  </pic:spPr>
                </pic:pic>
              </a:graphicData>
            </a:graphic>
          </wp:inline>
        </w:drawing>
      </w:r>
    </w:p>
    <w:p w:rsidR="00A177D0" w:rsidRPr="00A177D0" w:rsidRDefault="00A177D0" w:rsidP="00A177D0">
      <w:pPr>
        <w:shd w:val="clear" w:color="auto" w:fill="FFFFFF"/>
        <w:spacing w:after="0" w:line="240" w:lineRule="auto"/>
        <w:jc w:val="center"/>
        <w:rPr>
          <w:rFonts w:ascii="Calibri" w:eastAsia="Times New Roman" w:hAnsi="Calibri" w:cs="Calibri"/>
          <w:color w:val="000000"/>
          <w:sz w:val="24"/>
          <w:szCs w:val="24"/>
        </w:rPr>
      </w:pPr>
      <w:r w:rsidRPr="00A177D0">
        <w:rPr>
          <w:rFonts w:ascii="Cambria" w:eastAsia="Times New Roman" w:hAnsi="Cambria" w:cs="Calibri"/>
          <w:b/>
          <w:bCs/>
          <w:color w:val="212121"/>
          <w:sz w:val="24"/>
          <w:szCs w:val="24"/>
          <w:u w:val="single"/>
          <w:lang w:val="en-GB"/>
        </w:rPr>
        <w:t>PRESS RELEASE</w:t>
      </w:r>
    </w:p>
    <w:p w:rsidR="00297FFA" w:rsidRDefault="00297FFA" w:rsidP="00297FFA">
      <w:pPr>
        <w:jc w:val="center"/>
        <w:rPr>
          <w:color w:val="500050"/>
          <w:shd w:val="clear" w:color="auto" w:fill="FFFFFF"/>
        </w:rPr>
      </w:pPr>
      <w:r>
        <w:rPr>
          <w:rFonts w:ascii="Calibri" w:hAnsi="Calibri" w:cs="Calibri"/>
          <w:color w:val="212121"/>
          <w:shd w:val="clear" w:color="auto" w:fill="FFFFFF"/>
        </w:rPr>
        <w:t> </w:t>
      </w:r>
    </w:p>
    <w:p w:rsidR="00297FFA" w:rsidRDefault="00297FFA" w:rsidP="00297FFA">
      <w:pPr>
        <w:shd w:val="clear" w:color="auto" w:fill="FFFFFF"/>
        <w:jc w:val="right"/>
        <w:rPr>
          <w:color w:val="222222"/>
        </w:rPr>
      </w:pPr>
      <w:r>
        <w:rPr>
          <w:rFonts w:ascii="Calibri" w:hAnsi="Calibri" w:cs="Calibri"/>
          <w:b/>
          <w:bCs/>
          <w:color w:val="000000"/>
          <w:sz w:val="20"/>
          <w:szCs w:val="20"/>
        </w:rPr>
        <w:t>2</w:t>
      </w:r>
      <w:r>
        <w:rPr>
          <w:rFonts w:ascii="Calibri" w:hAnsi="Calibri" w:cs="Calibri"/>
          <w:b/>
          <w:bCs/>
          <w:color w:val="222222"/>
          <w:sz w:val="20"/>
          <w:szCs w:val="20"/>
        </w:rPr>
        <w:t>8</w:t>
      </w:r>
      <w:r>
        <w:rPr>
          <w:rFonts w:ascii="Calibri" w:hAnsi="Calibri" w:cs="Calibri"/>
          <w:b/>
          <w:bCs/>
          <w:color w:val="000000"/>
          <w:sz w:val="20"/>
          <w:szCs w:val="20"/>
        </w:rPr>
        <w:t> April 2021</w:t>
      </w:r>
    </w:p>
    <w:p w:rsidR="00297FFA" w:rsidRDefault="00297FFA" w:rsidP="00297FFA">
      <w:pPr>
        <w:shd w:val="clear" w:color="auto" w:fill="FFFFFF"/>
        <w:rPr>
          <w:color w:val="500050"/>
        </w:rPr>
      </w:pPr>
      <w:r>
        <w:rPr>
          <w:rFonts w:ascii="Calibri" w:hAnsi="Calibri" w:cs="Calibri"/>
          <w:color w:val="000000"/>
        </w:rPr>
        <w:t> </w:t>
      </w:r>
    </w:p>
    <w:p w:rsidR="00297FFA" w:rsidRDefault="00297FFA" w:rsidP="00297FFA">
      <w:pPr>
        <w:shd w:val="clear" w:color="auto" w:fill="FFFFFF"/>
        <w:jc w:val="center"/>
        <w:rPr>
          <w:color w:val="500050"/>
        </w:rPr>
      </w:pPr>
      <w:r>
        <w:rPr>
          <w:b/>
          <w:bCs/>
          <w:color w:val="000000"/>
          <w:sz w:val="26"/>
          <w:szCs w:val="26"/>
        </w:rPr>
        <w:t>Ministry of Education Awards and Scholarships Update </w:t>
      </w:r>
    </w:p>
    <w:p w:rsidR="00297FFA" w:rsidRDefault="00297FFA" w:rsidP="00297FFA">
      <w:pPr>
        <w:shd w:val="clear" w:color="auto" w:fill="FFFFFF"/>
        <w:rPr>
          <w:color w:val="500050"/>
        </w:rPr>
      </w:pPr>
      <w:r>
        <w:rPr>
          <w:color w:val="000000"/>
        </w:rPr>
        <w:t>The Minister of Education, the Hon. Diallo Rabain, JP, MP, has this afternoon released the following statement to provide the public with an update on the Ministry of Education Awards and Scholarships.</w:t>
      </w:r>
    </w:p>
    <w:p w:rsidR="00297FFA" w:rsidRDefault="00297FFA" w:rsidP="00297FFA">
      <w:pPr>
        <w:shd w:val="clear" w:color="auto" w:fill="FFFFFF"/>
        <w:rPr>
          <w:color w:val="222222"/>
        </w:rPr>
      </w:pPr>
      <w:r>
        <w:rPr>
          <w:color w:val="000000"/>
        </w:rPr>
        <w:t>Minister Rabain stated, “As the Bermuda Scholarship website is not operated by the Bermuda Government we are unable to provide any information on the technical difficulties currently being experienced.  We have contacted the private entity that runs the Bermuda Scholarships website and they are trying to address the technical difficulties as quickly as possible.  In light of these technical difficulties, the deadline for filing applications for the Ministry’s awards an</w:t>
      </w:r>
      <w:bookmarkStart w:id="0" w:name="_GoBack"/>
      <w:bookmarkEnd w:id="0"/>
      <w:r>
        <w:rPr>
          <w:color w:val="000000"/>
        </w:rPr>
        <w:t>d scholarships has been extended to 4:45 pm on Friday, April 30</w:t>
      </w:r>
      <w:r>
        <w:rPr>
          <w:rStyle w:val="m-4853071328193836167msohyperlink"/>
          <w:color w:val="000000"/>
          <w:u w:val="single"/>
          <w:vertAlign w:val="superscript"/>
        </w:rPr>
        <w:t>th</w:t>
      </w:r>
      <w:r>
        <w:rPr>
          <w:color w:val="000000"/>
        </w:rPr>
        <w:t>, 2021.”</w:t>
      </w:r>
    </w:p>
    <w:p w:rsidR="00297FFA" w:rsidRDefault="00297FFA" w:rsidP="00297FFA">
      <w:pPr>
        <w:shd w:val="clear" w:color="auto" w:fill="FFFFFF"/>
        <w:rPr>
          <w:color w:val="222222"/>
        </w:rPr>
      </w:pPr>
      <w:r>
        <w:rPr>
          <w:color w:val="000000"/>
        </w:rPr>
        <w:t>“Students are advised that the website may become operational however, if unable to </w:t>
      </w:r>
      <w:r>
        <w:rPr>
          <w:color w:val="222222"/>
        </w:rPr>
        <w:t>submit via </w:t>
      </w:r>
      <w:hyperlink r:id="rId5" w:tgtFrame="_blank" w:history="1">
        <w:r>
          <w:rPr>
            <w:rStyle w:val="Hyperlink"/>
            <w:color w:val="1155CC"/>
          </w:rPr>
          <w:t>bermudascholarships.com</w:t>
        </w:r>
      </w:hyperlink>
      <w:r>
        <w:rPr>
          <w:color w:val="222222"/>
        </w:rPr>
        <w:t> website, please follow the below guidelines.”</w:t>
      </w:r>
    </w:p>
    <w:p w:rsidR="00297FFA" w:rsidRDefault="00297FFA" w:rsidP="00297FFA">
      <w:pPr>
        <w:pStyle w:val="m-4853071328193836167msolistparagraph"/>
        <w:shd w:val="clear" w:color="auto" w:fill="FFFFFF"/>
        <w:spacing w:before="0" w:beforeAutospacing="0" w:after="0" w:afterAutospacing="0" w:line="253" w:lineRule="atLeast"/>
        <w:ind w:left="720"/>
        <w:rPr>
          <w:rFonts w:ascii="Calibri" w:hAnsi="Calibri" w:cs="Calibri"/>
          <w:color w:val="222222"/>
          <w:sz w:val="22"/>
          <w:szCs w:val="22"/>
        </w:rPr>
      </w:pPr>
      <w:r>
        <w:rPr>
          <w:color w:val="222222"/>
        </w:rPr>
        <w:t>1)</w:t>
      </w:r>
      <w:r>
        <w:rPr>
          <w:color w:val="222222"/>
          <w:sz w:val="14"/>
          <w:szCs w:val="14"/>
        </w:rPr>
        <w:t>      </w:t>
      </w:r>
      <w:r>
        <w:rPr>
          <w:color w:val="000000"/>
        </w:rPr>
        <w:t>Visit the Scholarship and Award listings on the Ministry of Education website (</w:t>
      </w:r>
      <w:hyperlink r:id="rId6" w:tgtFrame="_blank" w:history="1">
        <w:r>
          <w:rPr>
            <w:rStyle w:val="Hyperlink"/>
            <w:color w:val="1155CC"/>
          </w:rPr>
          <w:t>www.moed.bm</w:t>
        </w:r>
      </w:hyperlink>
      <w:r>
        <w:rPr>
          <w:color w:val="000000"/>
        </w:rPr>
        <w:t>)</w:t>
      </w:r>
    </w:p>
    <w:p w:rsidR="00297FFA" w:rsidRDefault="00297FFA" w:rsidP="00297FFA">
      <w:pPr>
        <w:pStyle w:val="m-4853071328193836167msolistparagraph"/>
        <w:shd w:val="clear" w:color="auto" w:fill="FFFFFF"/>
        <w:spacing w:before="0" w:beforeAutospacing="0" w:after="0" w:afterAutospacing="0" w:line="253" w:lineRule="atLeast"/>
        <w:ind w:left="720"/>
        <w:rPr>
          <w:rFonts w:ascii="Calibri" w:hAnsi="Calibri" w:cs="Calibri"/>
          <w:color w:val="222222"/>
          <w:sz w:val="22"/>
          <w:szCs w:val="22"/>
        </w:rPr>
      </w:pPr>
      <w:r>
        <w:rPr>
          <w:color w:val="222222"/>
        </w:rPr>
        <w:t>2)</w:t>
      </w:r>
      <w:r>
        <w:rPr>
          <w:color w:val="222222"/>
          <w:sz w:val="14"/>
          <w:szCs w:val="14"/>
        </w:rPr>
        <w:t>      </w:t>
      </w:r>
      <w:r>
        <w:rPr>
          <w:color w:val="000000"/>
        </w:rPr>
        <w:t>Select the Scholarship and/or Award information </w:t>
      </w:r>
      <w:r>
        <w:rPr>
          <w:color w:val="222222"/>
        </w:rPr>
        <w:t>sheet which outlines required documentation to support the application </w:t>
      </w:r>
    </w:p>
    <w:p w:rsidR="00297FFA" w:rsidRDefault="00297FFA" w:rsidP="00297FFA">
      <w:pPr>
        <w:pStyle w:val="m-4853071328193836167msolistparagraph"/>
        <w:shd w:val="clear" w:color="auto" w:fill="FFFFFF"/>
        <w:spacing w:before="0" w:beforeAutospacing="0" w:after="0" w:afterAutospacing="0" w:line="253" w:lineRule="atLeast"/>
        <w:ind w:left="720"/>
        <w:rPr>
          <w:rFonts w:ascii="Calibri" w:hAnsi="Calibri" w:cs="Calibri"/>
          <w:color w:val="222222"/>
          <w:sz w:val="22"/>
          <w:szCs w:val="22"/>
        </w:rPr>
      </w:pPr>
      <w:r>
        <w:rPr>
          <w:color w:val="222222"/>
        </w:rPr>
        <w:t>3)</w:t>
      </w:r>
      <w:r>
        <w:rPr>
          <w:color w:val="222222"/>
          <w:sz w:val="14"/>
          <w:szCs w:val="14"/>
        </w:rPr>
        <w:t>      </w:t>
      </w:r>
      <w:r>
        <w:rPr>
          <w:color w:val="222222"/>
        </w:rPr>
        <w:t>Send Profile Sheet together with all other required documents to </w:t>
      </w:r>
      <w:hyperlink r:id="rId7" w:tgtFrame="_blank" w:history="1">
        <w:r>
          <w:rPr>
            <w:rStyle w:val="Hyperlink"/>
            <w:color w:val="1155CC"/>
          </w:rPr>
          <w:t>scholarships@moed.bm</w:t>
        </w:r>
      </w:hyperlink>
      <w:r>
        <w:rPr>
          <w:color w:val="222222"/>
        </w:rPr>
        <w:t> by no later than 4:45pm on Friday, April 30</w:t>
      </w:r>
      <w:r>
        <w:rPr>
          <w:color w:val="222222"/>
          <w:vertAlign w:val="superscript"/>
        </w:rPr>
        <w:t>th</w:t>
      </w:r>
      <w:r>
        <w:rPr>
          <w:color w:val="222222"/>
        </w:rPr>
        <w:t>, 2021.</w:t>
      </w:r>
    </w:p>
    <w:p w:rsidR="00297FFA" w:rsidRDefault="00297FFA" w:rsidP="00297FFA">
      <w:pPr>
        <w:shd w:val="clear" w:color="auto" w:fill="FFFFFF"/>
        <w:rPr>
          <w:rFonts w:ascii="Times New Roman" w:hAnsi="Times New Roman" w:cs="Times New Roman"/>
          <w:color w:val="500050"/>
          <w:sz w:val="24"/>
          <w:szCs w:val="24"/>
        </w:rPr>
      </w:pPr>
      <w:r>
        <w:rPr>
          <w:color w:val="000000"/>
        </w:rPr>
        <w:t xml:space="preserve">In closing Minister Rabain shared, “Each of us has a role to play in stopping the spread of the coronavirus. Follow Public Health guidelines, wear a mask, practice good hand hygiene, maintain physical distance and download the </w:t>
      </w:r>
      <w:proofErr w:type="spellStart"/>
      <w:r>
        <w:rPr>
          <w:color w:val="000000"/>
        </w:rPr>
        <w:t>WeHealth</w:t>
      </w:r>
      <w:proofErr w:type="spellEnd"/>
      <w:r>
        <w:rPr>
          <w:color w:val="000000"/>
        </w:rPr>
        <w:t xml:space="preserve"> Bermuda app. Do the research, talk with your doctor, and make an informed decision about getting the COVID-19 vaccine.” </w:t>
      </w:r>
    </w:p>
    <w:p w:rsidR="001D6E69" w:rsidRDefault="009124E8"/>
    <w:sectPr w:rsidR="001D6E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D0"/>
    <w:rsid w:val="000B032D"/>
    <w:rsid w:val="00297FFA"/>
    <w:rsid w:val="008A041C"/>
    <w:rsid w:val="009124E8"/>
    <w:rsid w:val="00A1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1F10"/>
  <w15:chartTrackingRefBased/>
  <w15:docId w15:val="{734F1D8D-557A-49CA-AB47-4B6E52BF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77D0"/>
    <w:rPr>
      <w:color w:val="0000FF"/>
      <w:u w:val="single"/>
    </w:rPr>
  </w:style>
  <w:style w:type="character" w:customStyle="1" w:styleId="m-4853071328193836167msohyperlink">
    <w:name w:val="m_-4853071328193836167msohyperlink"/>
    <w:basedOn w:val="DefaultParagraphFont"/>
    <w:rsid w:val="00297FFA"/>
  </w:style>
  <w:style w:type="paragraph" w:customStyle="1" w:styleId="m-4853071328193836167msolistparagraph">
    <w:name w:val="m_-4853071328193836167msolistparagraph"/>
    <w:basedOn w:val="Normal"/>
    <w:rsid w:val="00297F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2901">
      <w:bodyDiv w:val="1"/>
      <w:marLeft w:val="0"/>
      <w:marRight w:val="0"/>
      <w:marTop w:val="0"/>
      <w:marBottom w:val="0"/>
      <w:divBdr>
        <w:top w:val="none" w:sz="0" w:space="0" w:color="auto"/>
        <w:left w:val="none" w:sz="0" w:space="0" w:color="auto"/>
        <w:bottom w:val="none" w:sz="0" w:space="0" w:color="auto"/>
        <w:right w:val="none" w:sz="0" w:space="0" w:color="auto"/>
      </w:divBdr>
      <w:divsChild>
        <w:div w:id="6756376">
          <w:marLeft w:val="0"/>
          <w:marRight w:val="0"/>
          <w:marTop w:val="0"/>
          <w:marBottom w:val="0"/>
          <w:divBdr>
            <w:top w:val="none" w:sz="0" w:space="0" w:color="auto"/>
            <w:left w:val="none" w:sz="0" w:space="0" w:color="auto"/>
            <w:bottom w:val="none" w:sz="0" w:space="0" w:color="auto"/>
            <w:right w:val="none" w:sz="0" w:space="0" w:color="auto"/>
          </w:divBdr>
        </w:div>
        <w:div w:id="1848791463">
          <w:marLeft w:val="0"/>
          <w:marRight w:val="0"/>
          <w:marTop w:val="0"/>
          <w:marBottom w:val="0"/>
          <w:divBdr>
            <w:top w:val="none" w:sz="0" w:space="0" w:color="auto"/>
            <w:left w:val="none" w:sz="0" w:space="0" w:color="auto"/>
            <w:bottom w:val="none" w:sz="0" w:space="0" w:color="auto"/>
            <w:right w:val="none" w:sz="0" w:space="0" w:color="auto"/>
          </w:divBdr>
        </w:div>
      </w:divsChild>
    </w:div>
    <w:div w:id="709914803">
      <w:bodyDiv w:val="1"/>
      <w:marLeft w:val="0"/>
      <w:marRight w:val="0"/>
      <w:marTop w:val="0"/>
      <w:marBottom w:val="0"/>
      <w:divBdr>
        <w:top w:val="none" w:sz="0" w:space="0" w:color="auto"/>
        <w:left w:val="none" w:sz="0" w:space="0" w:color="auto"/>
        <w:bottom w:val="none" w:sz="0" w:space="0" w:color="auto"/>
        <w:right w:val="none" w:sz="0" w:space="0" w:color="auto"/>
      </w:divBdr>
      <w:divsChild>
        <w:div w:id="726878671">
          <w:marLeft w:val="0"/>
          <w:marRight w:val="0"/>
          <w:marTop w:val="0"/>
          <w:marBottom w:val="0"/>
          <w:divBdr>
            <w:top w:val="none" w:sz="0" w:space="0" w:color="auto"/>
            <w:left w:val="none" w:sz="0" w:space="0" w:color="auto"/>
            <w:bottom w:val="none" w:sz="0" w:space="0" w:color="auto"/>
            <w:right w:val="none" w:sz="0" w:space="0" w:color="auto"/>
          </w:divBdr>
        </w:div>
        <w:div w:id="39625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holarships@moed.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d.bm/" TargetMode="External"/><Relationship Id="rId5" Type="http://schemas.openxmlformats.org/officeDocument/2006/relationships/hyperlink" Target="http://bermudascholarships.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Morris</dc:creator>
  <cp:keywords/>
  <dc:description/>
  <cp:lastModifiedBy>Davida Morris</cp:lastModifiedBy>
  <cp:revision>2</cp:revision>
  <dcterms:created xsi:type="dcterms:W3CDTF">2021-04-30T13:39:00Z</dcterms:created>
  <dcterms:modified xsi:type="dcterms:W3CDTF">2021-04-30T13:39:00Z</dcterms:modified>
</cp:coreProperties>
</file>