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10" w:rsidRDefault="007B3510" w:rsidP="007B3510">
      <w:pPr>
        <w:spacing w:before="100" w:beforeAutospacing="1" w:after="100" w:afterAutospacing="1"/>
        <w:jc w:val="center"/>
      </w:pPr>
      <w:r>
        <w:rPr>
          <w:rFonts w:ascii="Verdana" w:hAnsi="Verdana"/>
          <w:b/>
          <w:bCs/>
          <w:noProof/>
          <w:sz w:val="15"/>
          <w:szCs w:val="15"/>
        </w:rPr>
        <w:drawing>
          <wp:inline distT="0" distB="0" distL="0" distR="0">
            <wp:extent cx="2241550" cy="869950"/>
            <wp:effectExtent l="0" t="0" r="6350" b="6350"/>
            <wp:docPr id="1" name="Picture 1" descr="cid:image001.jpg@01D848DD.4918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48DD.491896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10" w:rsidRDefault="007B3510" w:rsidP="007B3510">
      <w:pPr>
        <w:spacing w:before="100" w:beforeAutospacing="1" w:after="100" w:afterAutospacing="1"/>
        <w:jc w:val="right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:rsidR="007B3510" w:rsidRDefault="007B3510" w:rsidP="007B3510">
      <w:pPr>
        <w:spacing w:before="100" w:beforeAutospacing="1" w:after="100" w:afterAutospacing="1"/>
        <w:jc w:val="right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>
        <w:rPr>
          <w:rFonts w:ascii="Calibri" w:hAnsi="Calibri" w:cs="Calibri"/>
          <w:b/>
          <w:bCs/>
          <w:sz w:val="20"/>
          <w:szCs w:val="20"/>
        </w:rPr>
        <w:t xml:space="preserve"> April 2022</w:t>
      </w:r>
    </w:p>
    <w:p w:rsidR="007B3510" w:rsidRDefault="007B3510" w:rsidP="007B3510">
      <w:pPr>
        <w:spacing w:before="100" w:beforeAutospacing="1" w:after="100" w:afterAutospacing="1"/>
      </w:pPr>
      <w:r>
        <w:rPr>
          <w:rFonts w:ascii="Calibri" w:hAnsi="Calibri" w:cs="Calibri"/>
        </w:rPr>
        <w:t> </w:t>
      </w:r>
      <w:bookmarkStart w:id="0" w:name="_GoBack"/>
      <w:bookmarkEnd w:id="0"/>
    </w:p>
    <w:p w:rsidR="007B3510" w:rsidRDefault="007B3510" w:rsidP="007B3510">
      <w:pPr>
        <w:spacing w:before="100" w:beforeAutospacing="1" w:after="100" w:afterAutospacing="1"/>
        <w:jc w:val="center"/>
      </w:pPr>
      <w:r>
        <w:rPr>
          <w:rFonts w:ascii="Calibri" w:hAnsi="Calibri" w:cs="Calibri"/>
          <w:b/>
          <w:bCs/>
          <w:color w:val="000000"/>
        </w:rPr>
        <w:t>Ministry of Education Scholarships and Awards Closing on April 11</w:t>
      </w:r>
      <w:r>
        <w:rPr>
          <w:rFonts w:ascii="Calibri" w:hAnsi="Calibri" w:cs="Calibri"/>
          <w:b/>
          <w:bCs/>
          <w:color w:val="000000"/>
          <w:vertAlign w:val="superscript"/>
        </w:rPr>
        <w:t>th</w:t>
      </w:r>
      <w:r>
        <w:rPr>
          <w:rFonts w:ascii="Calibri" w:hAnsi="Calibri" w:cs="Calibri"/>
          <w:b/>
          <w:bCs/>
          <w:color w:val="000000"/>
        </w:rPr>
        <w:t> </w:t>
      </w:r>
    </w:p>
    <w:p w:rsidR="007B3510" w:rsidRDefault="007B3510" w:rsidP="007B3510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The Ministry of Education would like to remind the public that the Ministry of Education 2022 Scholarships and Awards applications will close on April 11, 2022.</w:t>
      </w:r>
    </w:p>
    <w:p w:rsidR="007B3510" w:rsidRDefault="007B3510" w:rsidP="007B3510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 xml:space="preserve">Students are advised to submit their application before the deadline at </w:t>
      </w:r>
      <w:hyperlink r:id="rId6" w:history="1">
        <w:r>
          <w:rPr>
            <w:rStyle w:val="Hyperlink"/>
            <w:rFonts w:ascii="Calibri" w:hAnsi="Calibri" w:cs="Calibri"/>
          </w:rPr>
          <w:t>www.bermudascholarships.com</w:t>
        </w:r>
      </w:hyperlink>
    </w:p>
    <w:p w:rsidR="00F0075A" w:rsidRDefault="00F0075A"/>
    <w:sectPr w:rsidR="00F00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10"/>
    <w:rsid w:val="007B3510"/>
    <w:rsid w:val="00F0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8A4D"/>
  <w15:chartTrackingRefBased/>
  <w15:docId w15:val="{8A1A62CF-F462-4F02-9B2D-D388DB4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51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mudascholarships.com" TargetMode="External"/><Relationship Id="rId5" Type="http://schemas.openxmlformats.org/officeDocument/2006/relationships/image" Target="cid:image001.jpg@01D848DD.EBCC80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Davida Morris</dc:creator>
  <cp:keywords/>
  <dc:description/>
  <cp:lastModifiedBy>Davida Morris</cp:lastModifiedBy>
  <cp:revision>1</cp:revision>
  <dcterms:created xsi:type="dcterms:W3CDTF">2022-04-08T16:26:00Z</dcterms:created>
  <dcterms:modified xsi:type="dcterms:W3CDTF">2022-04-08T16:29:00Z</dcterms:modified>
</cp:coreProperties>
</file>