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F4" w:rsidRDefault="000069F4" w:rsidP="000069F4">
      <w:pPr>
        <w:jc w:val="center"/>
        <w:rPr>
          <w:color w:val="000000"/>
        </w:rPr>
      </w:pPr>
      <w:r>
        <w:rPr>
          <w:noProof/>
          <w:color w:val="212121"/>
        </w:rPr>
        <w:drawing>
          <wp:inline distT="0" distB="0" distL="0" distR="0">
            <wp:extent cx="1423670" cy="567055"/>
            <wp:effectExtent l="0" t="0" r="5080" b="4445"/>
            <wp:docPr id="1" name="Picture 1" descr="cid:image001.png@01D6C745.DF37B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848" descr="cid:image001.png@01D6C745.DF37B8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3670" cy="567055"/>
                    </a:xfrm>
                    <a:prstGeom prst="rect">
                      <a:avLst/>
                    </a:prstGeom>
                    <a:noFill/>
                    <a:ln>
                      <a:noFill/>
                    </a:ln>
                  </pic:spPr>
                </pic:pic>
              </a:graphicData>
            </a:graphic>
          </wp:inline>
        </w:drawing>
      </w:r>
    </w:p>
    <w:p w:rsidR="000069F4" w:rsidRDefault="000069F4" w:rsidP="000069F4">
      <w:pPr>
        <w:jc w:val="center"/>
        <w:rPr>
          <w:color w:val="000000"/>
        </w:rPr>
      </w:pPr>
    </w:p>
    <w:p w:rsidR="000069F4" w:rsidRDefault="000069F4" w:rsidP="000069F4">
      <w:pPr>
        <w:jc w:val="center"/>
        <w:rPr>
          <w:color w:val="000000"/>
        </w:rPr>
      </w:pPr>
    </w:p>
    <w:p w:rsidR="000069F4" w:rsidRDefault="000069F4" w:rsidP="000069F4">
      <w:pPr>
        <w:jc w:val="right"/>
        <w:rPr>
          <w:color w:val="000000"/>
          <w:sz w:val="24"/>
          <w:szCs w:val="24"/>
        </w:rPr>
      </w:pPr>
      <w:r>
        <w:rPr>
          <w:color w:val="212121"/>
          <w:sz w:val="20"/>
          <w:szCs w:val="20"/>
        </w:rPr>
        <w:t>9 November 2021</w:t>
      </w:r>
    </w:p>
    <w:p w:rsidR="000069F4" w:rsidRPr="000069F4" w:rsidRDefault="000069F4" w:rsidP="000069F4">
      <w:pPr>
        <w:jc w:val="right"/>
        <w:rPr>
          <w:color w:val="000000"/>
          <w:sz w:val="24"/>
          <w:szCs w:val="24"/>
        </w:rPr>
      </w:pPr>
      <w:r>
        <w:rPr>
          <w:color w:val="212121"/>
          <w:sz w:val="20"/>
          <w:szCs w:val="20"/>
        </w:rPr>
        <w:t> </w:t>
      </w:r>
    </w:p>
    <w:p w:rsidR="000069F4" w:rsidRDefault="000069F4" w:rsidP="000069F4">
      <w:pPr>
        <w:jc w:val="center"/>
        <w:rPr>
          <w:rFonts w:ascii="Arial" w:hAnsi="Arial" w:cs="Arial"/>
          <w:b/>
          <w:bCs/>
        </w:rPr>
      </w:pPr>
      <w:bookmarkStart w:id="0" w:name="_GoBack"/>
      <w:bookmarkEnd w:id="0"/>
      <w:r>
        <w:rPr>
          <w:rFonts w:ascii="Arial" w:hAnsi="Arial" w:cs="Arial"/>
          <w:b/>
          <w:bCs/>
        </w:rPr>
        <w:t>Minister of Education</w:t>
      </w:r>
    </w:p>
    <w:p w:rsidR="000069F4" w:rsidRDefault="000069F4" w:rsidP="000069F4">
      <w:pPr>
        <w:jc w:val="center"/>
        <w:rPr>
          <w:rFonts w:ascii="Arial" w:hAnsi="Arial" w:cs="Arial"/>
          <w:b/>
          <w:bCs/>
        </w:rPr>
      </w:pPr>
      <w:r>
        <w:rPr>
          <w:rFonts w:ascii="Arial" w:hAnsi="Arial" w:cs="Arial"/>
          <w:b/>
          <w:bCs/>
        </w:rPr>
        <w:t>The Hon Diallo V. Rabain, JP, MP</w:t>
      </w:r>
    </w:p>
    <w:p w:rsidR="000069F4" w:rsidRDefault="000069F4" w:rsidP="000069F4">
      <w:pPr>
        <w:spacing w:line="276" w:lineRule="auto"/>
        <w:rPr>
          <w:lang w:val="en-GB"/>
        </w:rPr>
      </w:pPr>
    </w:p>
    <w:p w:rsidR="000069F4" w:rsidRDefault="000069F4" w:rsidP="000069F4">
      <w:pPr>
        <w:spacing w:line="276" w:lineRule="auto"/>
      </w:pPr>
      <w:r>
        <w:rPr>
          <w:b/>
          <w:bCs/>
        </w:rPr>
        <w:t>Good day Bermuda</w:t>
      </w:r>
    </w:p>
    <w:p w:rsidR="000069F4" w:rsidRDefault="000069F4" w:rsidP="000069F4">
      <w:pPr>
        <w:spacing w:line="276" w:lineRule="auto"/>
      </w:pPr>
    </w:p>
    <w:p w:rsidR="000069F4" w:rsidRDefault="000069F4" w:rsidP="000069F4">
      <w:pPr>
        <w:spacing w:line="276" w:lineRule="auto"/>
      </w:pPr>
      <w:r>
        <w:t xml:space="preserve">Today, I will provide an overview of the Ministry of Education's Throne Speech initiatives and areas of focus for this upcoming legislative year.  Education plays an integral part in this year's Throne Speech theme, Social Renewal and Economic Recovery, Working Together to Move Bermuda </w:t>
      </w:r>
      <w:proofErr w:type="gramStart"/>
      <w:r>
        <w:t>Beyond</w:t>
      </w:r>
      <w:proofErr w:type="gramEnd"/>
      <w:r>
        <w:t xml:space="preserve"> the Pandemic. </w:t>
      </w:r>
    </w:p>
    <w:p w:rsidR="000069F4" w:rsidRDefault="000069F4" w:rsidP="000069F4">
      <w:pPr>
        <w:spacing w:line="276" w:lineRule="auto"/>
      </w:pPr>
    </w:p>
    <w:p w:rsidR="000069F4" w:rsidRDefault="000069F4" w:rsidP="000069F4">
      <w:pPr>
        <w:spacing w:line="276" w:lineRule="auto"/>
      </w:pPr>
      <w:r>
        <w:t>Since the onset of the pandemic, we have had to look at, and think of the delivery of education much differently than before. The impact of the pandemic has been significant for our educators, students, and parents; COVID-19 has shifted the educational culture of learning in that: </w:t>
      </w:r>
    </w:p>
    <w:p w:rsidR="000069F4" w:rsidRDefault="000069F4" w:rsidP="000069F4">
      <w:pPr>
        <w:spacing w:line="276" w:lineRule="auto"/>
      </w:pPr>
    </w:p>
    <w:p w:rsidR="000069F4" w:rsidRDefault="000069F4" w:rsidP="000069F4">
      <w:pPr>
        <w:numPr>
          <w:ilvl w:val="0"/>
          <w:numId w:val="1"/>
        </w:numPr>
        <w:spacing w:line="276" w:lineRule="auto"/>
        <w:rPr>
          <w:rFonts w:eastAsia="Times New Roman"/>
        </w:rPr>
      </w:pPr>
      <w:r>
        <w:rPr>
          <w:rFonts w:eastAsia="Times New Roman"/>
        </w:rPr>
        <w:t> We have learned how to move between in-class teaching and remote learning seamlessly,</w:t>
      </w:r>
    </w:p>
    <w:p w:rsidR="000069F4" w:rsidRDefault="000069F4" w:rsidP="000069F4">
      <w:pPr>
        <w:numPr>
          <w:ilvl w:val="0"/>
          <w:numId w:val="1"/>
        </w:numPr>
        <w:spacing w:line="276" w:lineRule="auto"/>
        <w:rPr>
          <w:rFonts w:eastAsia="Times New Roman"/>
        </w:rPr>
      </w:pPr>
      <w:r>
        <w:rPr>
          <w:rFonts w:eastAsia="Times New Roman"/>
        </w:rPr>
        <w:t>Educators and Students have adapted and put their best effort forward,</w:t>
      </w:r>
    </w:p>
    <w:p w:rsidR="000069F4" w:rsidRDefault="000069F4" w:rsidP="000069F4">
      <w:pPr>
        <w:numPr>
          <w:ilvl w:val="0"/>
          <w:numId w:val="1"/>
        </w:numPr>
        <w:spacing w:line="276" w:lineRule="auto"/>
        <w:rPr>
          <w:rFonts w:eastAsia="Times New Roman"/>
        </w:rPr>
      </w:pPr>
      <w:r>
        <w:rPr>
          <w:rFonts w:eastAsia="Times New Roman"/>
        </w:rPr>
        <w:t>Parents have persevered through the challenges of virtual learning while maintaining their work responsibilities,  and</w:t>
      </w:r>
    </w:p>
    <w:p w:rsidR="000069F4" w:rsidRDefault="000069F4" w:rsidP="000069F4">
      <w:pPr>
        <w:numPr>
          <w:ilvl w:val="0"/>
          <w:numId w:val="1"/>
        </w:numPr>
        <w:spacing w:line="276" w:lineRule="auto"/>
        <w:rPr>
          <w:rFonts w:eastAsia="Times New Roman"/>
        </w:rPr>
      </w:pPr>
      <w:r>
        <w:rPr>
          <w:rFonts w:eastAsia="Times New Roman"/>
        </w:rPr>
        <w:t>Educators and Students have become vigilant of their surroundings and put health and safety at the forefront of their daily actions </w:t>
      </w:r>
    </w:p>
    <w:p w:rsidR="000069F4" w:rsidRDefault="000069F4" w:rsidP="000069F4">
      <w:pPr>
        <w:spacing w:line="276" w:lineRule="auto"/>
      </w:pPr>
    </w:p>
    <w:p w:rsidR="000069F4" w:rsidRDefault="000069F4" w:rsidP="000069F4">
      <w:pPr>
        <w:spacing w:line="276" w:lineRule="auto"/>
      </w:pPr>
      <w:r>
        <w:t>Our educators, students, and parents have displayed unwavering resilience and strength as they have pushed through the social and emotional stress brought on by the pandemic. I am grateful that they have all risen to the occasion and worked together to thrive despite the situation.</w:t>
      </w:r>
    </w:p>
    <w:p w:rsidR="000069F4" w:rsidRDefault="000069F4" w:rsidP="000069F4">
      <w:pPr>
        <w:spacing w:line="276" w:lineRule="auto"/>
      </w:pPr>
    </w:p>
    <w:p w:rsidR="000069F4" w:rsidRDefault="000069F4" w:rsidP="000069F4">
      <w:pPr>
        <w:spacing w:line="276" w:lineRule="auto"/>
      </w:pPr>
      <w:r>
        <w:t>It is now time for us to look beyond this pandemic and move education forward. A well-known advocate for children, Ignacio Estrada, stated: </w:t>
      </w:r>
    </w:p>
    <w:p w:rsidR="000069F4" w:rsidRDefault="000069F4" w:rsidP="000069F4">
      <w:pPr>
        <w:spacing w:line="276" w:lineRule="auto"/>
      </w:pPr>
      <w:r>
        <w:t> </w:t>
      </w:r>
    </w:p>
    <w:p w:rsidR="000069F4" w:rsidRDefault="000069F4" w:rsidP="000069F4">
      <w:pPr>
        <w:spacing w:line="276" w:lineRule="auto"/>
      </w:pPr>
      <w:r>
        <w:rPr>
          <w:b/>
          <w:bCs/>
          <w:i/>
          <w:iCs/>
        </w:rPr>
        <w:t>"If a child cannot learn the way we teach, maybe we should teach the way they learn" - Ignacio Estrada</w:t>
      </w:r>
    </w:p>
    <w:p w:rsidR="000069F4" w:rsidRDefault="000069F4" w:rsidP="000069F4">
      <w:pPr>
        <w:spacing w:line="276" w:lineRule="auto"/>
      </w:pPr>
    </w:p>
    <w:p w:rsidR="000069F4" w:rsidRDefault="000069F4" w:rsidP="000069F4">
      <w:pPr>
        <w:spacing w:line="276" w:lineRule="auto"/>
      </w:pPr>
      <w:r>
        <w:t>Education Reform is this Government's priority and has been the focus of the work of the Ministry of Education. As shared in last year's Throne Speech, a Bill would be advanced that addressed the needed changes to the public school system. I am happy to share that this was done through the passing of the Education Amendment Act 2021. </w:t>
      </w:r>
    </w:p>
    <w:p w:rsidR="000069F4" w:rsidRDefault="000069F4" w:rsidP="000069F4">
      <w:pPr>
        <w:spacing w:line="276" w:lineRule="auto"/>
      </w:pPr>
    </w:p>
    <w:p w:rsidR="000069F4" w:rsidRDefault="000069F4" w:rsidP="000069F4">
      <w:pPr>
        <w:spacing w:line="276" w:lineRule="auto"/>
      </w:pPr>
      <w:r>
        <w:lastRenderedPageBreak/>
        <w:t>This amendment paved the way for the phasing out of middle schools and introduction of a 2-tier system with Parish Primary and Senior Signature Schools. The introduction of Signature Schools would not have been possible without this legislation.</w:t>
      </w:r>
    </w:p>
    <w:p w:rsidR="000069F4" w:rsidRDefault="000069F4" w:rsidP="000069F4">
      <w:pPr>
        <w:spacing w:line="276" w:lineRule="auto"/>
      </w:pPr>
    </w:p>
    <w:p w:rsidR="000069F4" w:rsidRDefault="000069F4" w:rsidP="000069F4">
      <w:pPr>
        <w:spacing w:line="276" w:lineRule="auto"/>
      </w:pPr>
      <w:r>
        <w:t xml:space="preserve">In September 2022, </w:t>
      </w:r>
      <w:proofErr w:type="spellStart"/>
      <w:r>
        <w:t>Cedarbridge</w:t>
      </w:r>
      <w:proofErr w:type="spellEnd"/>
      <w:r>
        <w:t xml:space="preserve"> will see the introduction of Signature Learning </w:t>
      </w:r>
      <w:proofErr w:type="spellStart"/>
      <w:r>
        <w:t>Programmes</w:t>
      </w:r>
      <w:proofErr w:type="spellEnd"/>
      <w:r>
        <w:t xml:space="preserve"> in "STEM (Science Technology Engineering and Mathematics)" and in "Trades and Professions". The Berkeley Institute will have Signature Learning </w:t>
      </w:r>
      <w:proofErr w:type="spellStart"/>
      <w:r>
        <w:t>Programmes</w:t>
      </w:r>
      <w:proofErr w:type="spellEnd"/>
      <w:r>
        <w:t xml:space="preserve"> in Financial and Insurance and "Health and Social Care".  </w:t>
      </w:r>
    </w:p>
    <w:p w:rsidR="000069F4" w:rsidRDefault="000069F4" w:rsidP="000069F4">
      <w:pPr>
        <w:spacing w:line="276" w:lineRule="auto"/>
      </w:pPr>
    </w:p>
    <w:p w:rsidR="000069F4" w:rsidRDefault="000069F4" w:rsidP="000069F4">
      <w:pPr>
        <w:spacing w:line="276" w:lineRule="auto"/>
      </w:pPr>
      <w:r>
        <w:t xml:space="preserve">After many months of preparation, community consultation and research, during the next few weeks the Signature Learning </w:t>
      </w:r>
      <w:proofErr w:type="spellStart"/>
      <w:r>
        <w:t>Programmes</w:t>
      </w:r>
      <w:proofErr w:type="spellEnd"/>
      <w:r>
        <w:t xml:space="preserve"> will undergo prototyping. This will involve testing proposed features of these new </w:t>
      </w:r>
      <w:proofErr w:type="spellStart"/>
      <w:r>
        <w:t>programmes</w:t>
      </w:r>
      <w:proofErr w:type="spellEnd"/>
      <w:r>
        <w:t xml:space="preserve">, such as what and how young people will learn and be assessed, what kinds of partnerships will be required to deliver the signature curriculum, how we can support and up-skill our teachers, and most of all, what changes will be needed to make these </w:t>
      </w:r>
      <w:proofErr w:type="spellStart"/>
      <w:r>
        <w:t>programmes</w:t>
      </w:r>
      <w:proofErr w:type="spellEnd"/>
      <w:r>
        <w:t xml:space="preserve"> most impactful for Bermuda.</w:t>
      </w:r>
    </w:p>
    <w:p w:rsidR="000069F4" w:rsidRDefault="000069F4" w:rsidP="000069F4">
      <w:pPr>
        <w:spacing w:line="276" w:lineRule="auto"/>
      </w:pPr>
    </w:p>
    <w:p w:rsidR="000069F4" w:rsidRDefault="000069F4" w:rsidP="000069F4">
      <w:pPr>
        <w:spacing w:line="276" w:lineRule="auto"/>
      </w:pPr>
      <w:r>
        <w:t>Prototyping will allow further engagement of students, parents, educators, the business community, and any interested person who wishes to participate.</w:t>
      </w:r>
    </w:p>
    <w:p w:rsidR="000069F4" w:rsidRDefault="000069F4" w:rsidP="000069F4">
      <w:pPr>
        <w:spacing w:line="276" w:lineRule="auto"/>
      </w:pPr>
      <w:r>
        <w:t xml:space="preserve">Bermuda, this is yet another opportunity that is necessary, and critical, to ensure we </w:t>
      </w:r>
      <w:proofErr w:type="spellStart"/>
      <w:r>
        <w:t>utilise</w:t>
      </w:r>
      <w:proofErr w:type="spellEnd"/>
      <w:r>
        <w:t xml:space="preserve"> input from stakeholders and Bermuda at large to drive education reform forward.</w:t>
      </w:r>
    </w:p>
    <w:p w:rsidR="000069F4" w:rsidRDefault="000069F4" w:rsidP="000069F4">
      <w:pPr>
        <w:spacing w:line="276" w:lineRule="auto"/>
      </w:pPr>
    </w:p>
    <w:p w:rsidR="000069F4" w:rsidRDefault="000069F4" w:rsidP="000069F4">
      <w:pPr>
        <w:spacing w:line="276" w:lineRule="auto"/>
      </w:pPr>
      <w:r>
        <w:t>I urge anyone who wants to participate in the prototyping sessions beginning the week of November 15</w:t>
      </w:r>
      <w:r>
        <w:rPr>
          <w:vertAlign w:val="superscript"/>
        </w:rPr>
        <w:t>th</w:t>
      </w:r>
      <w:r>
        <w:t xml:space="preserve"> to visit</w:t>
      </w:r>
      <w:hyperlink r:id="rId7" w:history="1">
        <w:r>
          <w:rPr>
            <w:rStyle w:val="Hyperlink"/>
          </w:rPr>
          <w:t xml:space="preserve"> www.moed.bm</w:t>
        </w:r>
      </w:hyperlink>
      <w:r>
        <w:t xml:space="preserve"> and click on the alert link to register. </w:t>
      </w:r>
    </w:p>
    <w:p w:rsidR="000069F4" w:rsidRDefault="000069F4" w:rsidP="000069F4">
      <w:pPr>
        <w:spacing w:line="276" w:lineRule="auto"/>
      </w:pPr>
    </w:p>
    <w:p w:rsidR="000069F4" w:rsidRDefault="000069F4" w:rsidP="000069F4">
      <w:pPr>
        <w:spacing w:line="276" w:lineRule="auto"/>
      </w:pPr>
      <w:r>
        <w:rPr>
          <w:b/>
          <w:bCs/>
          <w:i/>
          <w:iCs/>
        </w:rPr>
        <w:t>"Education can bring the desired change in the future. If you want to shape the future, shape the education system accordingly."</w:t>
      </w:r>
    </w:p>
    <w:p w:rsidR="000069F4" w:rsidRDefault="000069F4" w:rsidP="000069F4">
      <w:pPr>
        <w:spacing w:line="276" w:lineRule="auto"/>
      </w:pPr>
    </w:p>
    <w:p w:rsidR="000069F4" w:rsidRDefault="000069F4" w:rsidP="000069F4">
      <w:pPr>
        <w:spacing w:line="276" w:lineRule="auto"/>
      </w:pPr>
      <w:r>
        <w:t xml:space="preserve">While much discussion has been centered </w:t>
      </w:r>
      <w:proofErr w:type="gramStart"/>
      <w:r>
        <w:t>around</w:t>
      </w:r>
      <w:proofErr w:type="gramEnd"/>
      <w:r>
        <w:t xml:space="preserve"> the transition of Parish Primary schools, the phasing out of Middle schools, and the introduction of Signature schools, Education Reform involves several streams of work occurring concurrently.</w:t>
      </w:r>
    </w:p>
    <w:p w:rsidR="000069F4" w:rsidRDefault="000069F4" w:rsidP="000069F4">
      <w:pPr>
        <w:spacing w:line="276" w:lineRule="auto"/>
      </w:pPr>
      <w:r>
        <w:t>These efforts will continue to be advanced in this next legislative year.</w:t>
      </w:r>
    </w:p>
    <w:p w:rsidR="000069F4" w:rsidRDefault="000069F4" w:rsidP="000069F4">
      <w:pPr>
        <w:spacing w:line="276" w:lineRule="auto"/>
      </w:pPr>
    </w:p>
    <w:p w:rsidR="000069F4" w:rsidRDefault="000069F4" w:rsidP="000069F4">
      <w:pPr>
        <w:spacing w:line="276" w:lineRule="auto"/>
      </w:pPr>
      <w:r>
        <w:t>Teams from the Ministry of Education, the Department of Education, the Board of Education, Bermuda First, teachers, students, and members of our community will continue working together to transform public education to meet our students' educational and vocational needs. There is extensive work ahead, and teams have been assigned to carry out specific targeted responsibilities. These include: </w:t>
      </w:r>
    </w:p>
    <w:p w:rsidR="000069F4" w:rsidRDefault="000069F4" w:rsidP="000069F4">
      <w:pPr>
        <w:spacing w:line="276" w:lineRule="auto"/>
      </w:pPr>
    </w:p>
    <w:p w:rsidR="000069F4" w:rsidRDefault="000069F4" w:rsidP="000069F4">
      <w:pPr>
        <w:spacing w:line="276" w:lineRule="auto"/>
      </w:pPr>
      <w:r>
        <w:rPr>
          <w:b/>
          <w:bCs/>
        </w:rPr>
        <w:t>1. The Governance Structure and Accountability Team</w:t>
      </w:r>
      <w:r>
        <w:t xml:space="preserve"> that consists of members from the Board of Education, the Ministry and Department of Education, Bermuda First and Innovation Unit. Their focus is on creating an Education Authority for overseeing public education to lead all aspects of performance and accountability in public education. Much work has been done in this area, and their initial report will be released in the coming months.</w:t>
      </w:r>
    </w:p>
    <w:p w:rsidR="000069F4" w:rsidRDefault="000069F4" w:rsidP="000069F4">
      <w:pPr>
        <w:spacing w:line="276" w:lineRule="auto"/>
        <w:rPr>
          <w:b/>
          <w:bCs/>
        </w:rPr>
      </w:pPr>
    </w:p>
    <w:p w:rsidR="000069F4" w:rsidRDefault="000069F4" w:rsidP="000069F4">
      <w:pPr>
        <w:spacing w:line="276" w:lineRule="auto"/>
      </w:pPr>
      <w:r>
        <w:rPr>
          <w:b/>
          <w:bCs/>
        </w:rPr>
        <w:t xml:space="preserve">2. The Learning First </w:t>
      </w:r>
      <w:proofErr w:type="spellStart"/>
      <w:r>
        <w:rPr>
          <w:b/>
          <w:bCs/>
        </w:rPr>
        <w:t>Programme</w:t>
      </w:r>
      <w:proofErr w:type="spellEnd"/>
      <w:r>
        <w:t xml:space="preserve"> is led by the Education Governance Team, Innovation Unit, and the various Schools and System Transformation Teams. Their focus has been on redesigning what happens inside schools and</w:t>
      </w:r>
      <w:proofErr w:type="gramStart"/>
      <w:r>
        <w:t>  collaboratively</w:t>
      </w:r>
      <w:proofErr w:type="gramEnd"/>
      <w:r>
        <w:t xml:space="preserve"> designing an improved school system focusing on what matters the most, learning. These</w:t>
      </w:r>
      <w:proofErr w:type="gramStart"/>
      <w:r>
        <w:t>  teams</w:t>
      </w:r>
      <w:proofErr w:type="gramEnd"/>
      <w:r>
        <w:t xml:space="preserve"> are responsible for the development and testing of our first Signature Schools for S1 students in September 2022, the design and development of Parish-Primary Schools,  the development of the additional Signature Schools that will be eventually introduced in the coming years and the redesign of the Department of Education to ensure that the right conditions are in place for new models of learning and teaching to thrive. With their help, and with yours, we will redesign different aspects of public education that need to change to make it both authentically Bermudian and effective.</w:t>
      </w:r>
    </w:p>
    <w:p w:rsidR="000069F4" w:rsidRDefault="000069F4" w:rsidP="000069F4">
      <w:pPr>
        <w:spacing w:line="276" w:lineRule="auto"/>
      </w:pPr>
    </w:p>
    <w:p w:rsidR="000069F4" w:rsidRDefault="000069F4" w:rsidP="000069F4">
      <w:pPr>
        <w:spacing w:line="276" w:lineRule="auto"/>
      </w:pPr>
      <w:r>
        <w:rPr>
          <w:b/>
          <w:bCs/>
        </w:rPr>
        <w:t>3. School Buildings Realignment Process</w:t>
      </w:r>
      <w:r>
        <w:t xml:space="preserve"> will be led by a Strategic </w:t>
      </w:r>
      <w:proofErr w:type="spellStart"/>
      <w:r>
        <w:t>Programme</w:t>
      </w:r>
      <w:proofErr w:type="spellEnd"/>
      <w:r>
        <w:t xml:space="preserve"> and Project Plan in which the RFP has recently concluded. The realignment of our schools is necessary to remove the middle school system to create a 2-tier system of Primary and Senior Signature schools. As the Parish-Primary School consultation has been completed, the next phase of planning, designing how the transition and rebuilding of our primary schools and Signature Schools will be done over the next five years is underway. It will be critical that the planning of this phase be done to provide minimum disruption to our children's learning.  It will be equally critical that this plan includes details about the necessary finances and financial planning needed to ensure the required outcomes. </w:t>
      </w:r>
    </w:p>
    <w:p w:rsidR="000069F4" w:rsidRDefault="000069F4" w:rsidP="000069F4">
      <w:pPr>
        <w:spacing w:line="276" w:lineRule="auto"/>
      </w:pPr>
    </w:p>
    <w:p w:rsidR="000069F4" w:rsidRDefault="000069F4" w:rsidP="000069F4">
      <w:pPr>
        <w:spacing w:line="276" w:lineRule="auto"/>
      </w:pPr>
      <w:r>
        <w:rPr>
          <w:b/>
          <w:bCs/>
        </w:rPr>
        <w:t>4. The History and Legacy Committee</w:t>
      </w:r>
      <w:r>
        <w:t xml:space="preserve"> was an idea born out of the Parish Primary consultation process. Based on the feedback received, it was clear that our country has done a poor job of recording our educational history. This has been a huge disservice to our culture and communities.  After reaching out to Bermudians experienced in historical preservation both based in Bermuda and overseas, we will be announcing shortly a working group that will develop a long-term plan for preserving our rich education history and legacy. </w:t>
      </w:r>
    </w:p>
    <w:p w:rsidR="000069F4" w:rsidRDefault="000069F4" w:rsidP="000069F4">
      <w:pPr>
        <w:spacing w:line="276" w:lineRule="auto"/>
      </w:pPr>
    </w:p>
    <w:p w:rsidR="000069F4" w:rsidRDefault="000069F4" w:rsidP="000069F4">
      <w:pPr>
        <w:spacing w:line="276" w:lineRule="auto"/>
      </w:pPr>
      <w:r>
        <w:t>We will continue to provide opportunities for collaboration to ensure the voices of our stakeholders are part of the foundation of Education Reform.  We intend to keep the guiding principles of transparency, inclusivity, and engagement to the redesign of the public-school system to produce a system the Bermudian public deserves.</w:t>
      </w:r>
    </w:p>
    <w:p w:rsidR="000069F4" w:rsidRDefault="000069F4" w:rsidP="000069F4">
      <w:pPr>
        <w:spacing w:line="276" w:lineRule="auto"/>
      </w:pPr>
    </w:p>
    <w:p w:rsidR="000069F4" w:rsidRDefault="000069F4" w:rsidP="000069F4">
      <w:pPr>
        <w:spacing w:line="276" w:lineRule="auto"/>
      </w:pPr>
      <w:r>
        <w:rPr>
          <w:b/>
          <w:bCs/>
        </w:rPr>
        <w:t>"Giving is not just about making a donation. It is about making a difference" Kathy Calvin</w:t>
      </w:r>
    </w:p>
    <w:p w:rsidR="000069F4" w:rsidRDefault="000069F4" w:rsidP="000069F4">
      <w:pPr>
        <w:spacing w:line="276" w:lineRule="auto"/>
      </w:pPr>
    </w:p>
    <w:p w:rsidR="000069F4" w:rsidRDefault="000069F4" w:rsidP="000069F4">
      <w:pPr>
        <w:spacing w:line="276" w:lineRule="auto"/>
      </w:pPr>
      <w:r>
        <w:t>Public Education is critically important to the success of any country as Public Education is the only comprehensive education system in any country.  The United Nations article 26 states, "Everyone has the right to education. Education shall be free, at least in the elementary and fundamental stages".  The requirement and ability to have a Public Education System that provides a quality experience for Bermuda's Students requires all of us to move in the same direction.</w:t>
      </w:r>
    </w:p>
    <w:p w:rsidR="000069F4" w:rsidRDefault="000069F4" w:rsidP="000069F4">
      <w:pPr>
        <w:spacing w:line="276" w:lineRule="auto"/>
      </w:pPr>
    </w:p>
    <w:p w:rsidR="000069F4" w:rsidRDefault="000069F4" w:rsidP="000069F4">
      <w:pPr>
        <w:spacing w:line="276" w:lineRule="auto"/>
      </w:pPr>
      <w:r>
        <w:t>I am proud to stand here today as your Minister of Education and be able to speak to the significant partnerships that have helped our students and system thrive, even in the midst of a pandemic.  </w:t>
      </w:r>
    </w:p>
    <w:p w:rsidR="000069F4" w:rsidRDefault="000069F4" w:rsidP="000069F4">
      <w:pPr>
        <w:spacing w:line="276" w:lineRule="auto"/>
      </w:pPr>
    </w:p>
    <w:p w:rsidR="000069F4" w:rsidRDefault="000069F4" w:rsidP="000069F4">
      <w:pPr>
        <w:numPr>
          <w:ilvl w:val="0"/>
          <w:numId w:val="2"/>
        </w:numPr>
        <w:spacing w:line="276" w:lineRule="auto"/>
        <w:rPr>
          <w:rFonts w:eastAsia="Times New Roman"/>
        </w:rPr>
      </w:pPr>
      <w:r>
        <w:rPr>
          <w:rFonts w:eastAsia="Times New Roman"/>
        </w:rPr>
        <w:t xml:space="preserve">The donation from the </w:t>
      </w:r>
      <w:proofErr w:type="spellStart"/>
      <w:r>
        <w:rPr>
          <w:rFonts w:eastAsia="Times New Roman"/>
        </w:rPr>
        <w:t>Hasso</w:t>
      </w:r>
      <w:proofErr w:type="spellEnd"/>
      <w:r>
        <w:rPr>
          <w:rFonts w:eastAsia="Times New Roman"/>
        </w:rPr>
        <w:t xml:space="preserve"> </w:t>
      </w:r>
      <w:proofErr w:type="spellStart"/>
      <w:r>
        <w:rPr>
          <w:rFonts w:eastAsia="Times New Roman"/>
        </w:rPr>
        <w:t>Plattner</w:t>
      </w:r>
      <w:proofErr w:type="spellEnd"/>
      <w:r>
        <w:rPr>
          <w:rFonts w:eastAsia="Times New Roman"/>
        </w:rPr>
        <w:t xml:space="preserve"> Foundation has resulted in every one of our students from P3 to P6 having a Chromebook in their hands.</w:t>
      </w:r>
    </w:p>
    <w:p w:rsidR="000069F4" w:rsidRDefault="000069F4" w:rsidP="000069F4">
      <w:pPr>
        <w:numPr>
          <w:ilvl w:val="0"/>
          <w:numId w:val="2"/>
        </w:numPr>
        <w:spacing w:line="276" w:lineRule="auto"/>
        <w:rPr>
          <w:rFonts w:eastAsia="Times New Roman"/>
        </w:rPr>
      </w:pPr>
      <w:r>
        <w:rPr>
          <w:rFonts w:eastAsia="Times New Roman"/>
        </w:rPr>
        <w:t>Countless small and mid-sized donations have placed devices in the hands of several Middle School and Senior School students.</w:t>
      </w:r>
    </w:p>
    <w:p w:rsidR="000069F4" w:rsidRDefault="000069F4" w:rsidP="000069F4">
      <w:pPr>
        <w:numPr>
          <w:ilvl w:val="0"/>
          <w:numId w:val="2"/>
        </w:numPr>
        <w:spacing w:line="276" w:lineRule="auto"/>
        <w:rPr>
          <w:rFonts w:eastAsia="Times New Roman"/>
        </w:rPr>
      </w:pPr>
      <w:r>
        <w:rPr>
          <w:rFonts w:eastAsia="Times New Roman"/>
        </w:rPr>
        <w:t xml:space="preserve">The recent donation from Exempted Business Partners will provide nearly 100k Lateral Flow Tests which will be used to enhance our COVID Screening </w:t>
      </w:r>
      <w:proofErr w:type="spellStart"/>
      <w:r>
        <w:rPr>
          <w:rFonts w:eastAsia="Times New Roman"/>
        </w:rPr>
        <w:t>programme</w:t>
      </w:r>
      <w:proofErr w:type="spellEnd"/>
      <w:r>
        <w:rPr>
          <w:rFonts w:eastAsia="Times New Roman"/>
        </w:rPr>
        <w:t>.</w:t>
      </w:r>
    </w:p>
    <w:p w:rsidR="000069F4" w:rsidRDefault="000069F4" w:rsidP="000069F4">
      <w:pPr>
        <w:spacing w:line="276" w:lineRule="auto"/>
      </w:pPr>
    </w:p>
    <w:p w:rsidR="000069F4" w:rsidRDefault="000069F4" w:rsidP="000069F4">
      <w:pPr>
        <w:spacing w:line="276" w:lineRule="auto"/>
      </w:pPr>
      <w:r>
        <w:t xml:space="preserve">However, I wish to mention one partnership in more detail: the donation of funding to Bermuda College to construct the new Career Development Centre and various other upgrades.  The </w:t>
      </w:r>
      <w:proofErr w:type="spellStart"/>
      <w:r>
        <w:t>Athene</w:t>
      </w:r>
      <w:proofErr w:type="spellEnd"/>
      <w:r>
        <w:t xml:space="preserve"> Career Development Centre has been constructed due to a $3.8 million donation from a group of international companies located in Bermuda.  We look forward to the grand opening of this facility that will include the </w:t>
      </w:r>
      <w:proofErr w:type="spellStart"/>
      <w:r>
        <w:t>Athora</w:t>
      </w:r>
      <w:proofErr w:type="spellEnd"/>
      <w:r>
        <w:t xml:space="preserve"> Division of Professional and Career Education (PACE) offices along with a model classroom (Catalina Classroom), a model computer lab (</w:t>
      </w:r>
      <w:proofErr w:type="spellStart"/>
      <w:r>
        <w:t>Athora</w:t>
      </w:r>
      <w:proofErr w:type="spellEnd"/>
      <w:r>
        <w:t xml:space="preserve"> Computer Lab), and the Aspen Innovation Lab.  </w:t>
      </w:r>
    </w:p>
    <w:p w:rsidR="000069F4" w:rsidRDefault="000069F4" w:rsidP="000069F4">
      <w:pPr>
        <w:spacing w:line="276" w:lineRule="auto"/>
      </w:pPr>
    </w:p>
    <w:p w:rsidR="000069F4" w:rsidRDefault="000069F4" w:rsidP="000069F4">
      <w:pPr>
        <w:spacing w:line="276" w:lineRule="auto"/>
      </w:pPr>
      <w:r>
        <w:t>The Innovation Lab is a flexible, collaborative space for exploring and sharing ideas/concepts, mentoring with various industry experts (virtually and face-to-face) and professional development opportunities to enhance knowledge and competency in the technology space.  This space will be open to Bermuda College students and the community and includes a 3-D printer, 3-D scanner, educational robots, and prototyping equipment.</w:t>
      </w:r>
    </w:p>
    <w:p w:rsidR="000069F4" w:rsidRDefault="000069F4" w:rsidP="000069F4">
      <w:pPr>
        <w:spacing w:line="276" w:lineRule="auto"/>
      </w:pPr>
    </w:p>
    <w:p w:rsidR="000069F4" w:rsidRDefault="000069F4" w:rsidP="000069F4">
      <w:pPr>
        <w:spacing w:line="276" w:lineRule="auto"/>
      </w:pPr>
      <w:r>
        <w:t>Additionally, the Lecture Theatre in Hallett Hall has been upgraded to support local and international training, seminars, webinars and the like.  Lastly, the IT infrastructure has been upgraded to include doubling the bandwidth on campus, replacing all networking cabling, a new telephone system, a new firewall and a modern digital workplace.  The grand opening is scheduled for later this month.</w:t>
      </w:r>
    </w:p>
    <w:p w:rsidR="000069F4" w:rsidRDefault="000069F4" w:rsidP="000069F4">
      <w:pPr>
        <w:spacing w:line="276" w:lineRule="auto"/>
      </w:pPr>
    </w:p>
    <w:p w:rsidR="000069F4" w:rsidRDefault="000069F4" w:rsidP="000069F4">
      <w:pPr>
        <w:spacing w:line="276" w:lineRule="auto"/>
      </w:pPr>
      <w:r>
        <w:t>The unrelenting effects of the pandemic have prevented us from moving as fast and as nimbly as some have desired, especially with Education.  Every day, we field calls from parents and our private school partners asking for COVID guidelines to be changed or modified.  I get it and understand the COVID fatigue some of us are experiencing.  However, we cannot</w:t>
      </w:r>
      <w:proofErr w:type="gramStart"/>
      <w:r>
        <w:t>  and</w:t>
      </w:r>
      <w:proofErr w:type="gramEnd"/>
      <w:r>
        <w:t xml:space="preserve"> we will not allow COVID to prevent us from moving forward.</w:t>
      </w:r>
    </w:p>
    <w:p w:rsidR="000069F4" w:rsidRDefault="000069F4" w:rsidP="000069F4">
      <w:pPr>
        <w:spacing w:line="276" w:lineRule="auto"/>
      </w:pPr>
    </w:p>
    <w:p w:rsidR="000069F4" w:rsidRDefault="000069F4" w:rsidP="000069F4">
      <w:pPr>
        <w:spacing w:line="276" w:lineRule="auto"/>
      </w:pPr>
      <w:r>
        <w:t>In the face of adversity, our school staff have been nothing less than phenomenal.  Their commitment to go the extra mile to ensure our students get that extra boost during the last 2 years has been commendable.  They are a testament to what can happen when you make the decision to look at the cup as half full and our country owes them a level of gratitude.  </w:t>
      </w:r>
    </w:p>
    <w:p w:rsidR="000069F4" w:rsidRDefault="000069F4" w:rsidP="000069F4">
      <w:pPr>
        <w:spacing w:line="276" w:lineRule="auto"/>
      </w:pPr>
    </w:p>
    <w:p w:rsidR="000069F4" w:rsidRDefault="000069F4" w:rsidP="000069F4">
      <w:pPr>
        <w:spacing w:line="276" w:lineRule="auto"/>
      </w:pPr>
      <w:r>
        <w:t>To everyone, from the custodians to the principals within our schools to the staff at the Department of Education and the Ministry of Education Headquarters to the teams working hands on with Education Reform, I thank you on behalf of the Government and the people of Bermuda.</w:t>
      </w:r>
    </w:p>
    <w:p w:rsidR="000069F4" w:rsidRDefault="000069F4" w:rsidP="000069F4">
      <w:pPr>
        <w:spacing w:line="276" w:lineRule="auto"/>
      </w:pPr>
    </w:p>
    <w:p w:rsidR="000069F4" w:rsidRDefault="000069F4" w:rsidP="000069F4">
      <w:pPr>
        <w:spacing w:line="276" w:lineRule="auto"/>
      </w:pPr>
      <w:r>
        <w:lastRenderedPageBreak/>
        <w:t>We will continue to forge ahead and do the necessary work to transform and reform Public School Education, so all of our students can lead personally and professionally, compete locally and contribute globally. </w:t>
      </w:r>
    </w:p>
    <w:p w:rsidR="000069F4" w:rsidRDefault="000069F4" w:rsidP="000069F4">
      <w:pPr>
        <w:spacing w:line="276" w:lineRule="auto"/>
      </w:pPr>
    </w:p>
    <w:p w:rsidR="000069F4" w:rsidRDefault="000069F4" w:rsidP="000069F4">
      <w:pPr>
        <w:spacing w:line="276" w:lineRule="auto"/>
      </w:pPr>
      <w:r>
        <w:t>We will transform education to provide a public school system that produces students equipped for vocational, academic, and multi-faceted careers that they have chosen based on their passions, and supported by our resources. </w:t>
      </w:r>
    </w:p>
    <w:p w:rsidR="000069F4" w:rsidRDefault="000069F4" w:rsidP="000069F4">
      <w:pPr>
        <w:spacing w:line="276" w:lineRule="auto"/>
      </w:pPr>
    </w:p>
    <w:p w:rsidR="000069F4" w:rsidRDefault="000069F4" w:rsidP="000069F4">
      <w:pPr>
        <w:spacing w:line="276" w:lineRule="auto"/>
      </w:pPr>
      <w:r>
        <w:t>There is a lot of work to be done, and we rise to the occasion of getting it done. We will continue to work alongside Bermuda, and encourage Bermudians to work alongside us, to make the necessary changes that will bring Education Reform.</w:t>
      </w:r>
    </w:p>
    <w:p w:rsidR="000069F4" w:rsidRDefault="000069F4" w:rsidP="000069F4">
      <w:pPr>
        <w:spacing w:line="276" w:lineRule="auto"/>
      </w:pPr>
    </w:p>
    <w:p w:rsidR="000069F4" w:rsidRDefault="000069F4" w:rsidP="000069F4">
      <w:pPr>
        <w:spacing w:line="276" w:lineRule="auto"/>
      </w:pPr>
      <w:r>
        <w:t>The focus is on what is best and required every day to build a better, fairer, and stronger education system for our children and Bermuda's future. </w:t>
      </w:r>
    </w:p>
    <w:p w:rsidR="000069F4" w:rsidRDefault="000069F4" w:rsidP="000069F4">
      <w:pPr>
        <w:spacing w:line="276" w:lineRule="auto"/>
        <w:rPr>
          <w:b/>
          <w:bCs/>
        </w:rPr>
      </w:pPr>
    </w:p>
    <w:p w:rsidR="001D6E69" w:rsidRDefault="000069F4" w:rsidP="000069F4">
      <w:pPr>
        <w:spacing w:after="240" w:line="276" w:lineRule="auto"/>
      </w:pPr>
      <w:r>
        <w:rPr>
          <w:b/>
          <w:bCs/>
        </w:rPr>
        <w:t>Thank You</w:t>
      </w:r>
    </w:p>
    <w:sectPr w:rsidR="001D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45F"/>
    <w:multiLevelType w:val="multilevel"/>
    <w:tmpl w:val="07127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13BC4"/>
    <w:multiLevelType w:val="multilevel"/>
    <w:tmpl w:val="109E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F4"/>
    <w:rsid w:val="000069F4"/>
    <w:rsid w:val="000B032D"/>
    <w:rsid w:val="008A041C"/>
    <w:rsid w:val="0092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2910"/>
  <w15:chartTrackingRefBased/>
  <w15:docId w15:val="{BDCAD0BD-0216-4AF8-B0E8-8DE3ECCE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9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d.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D58B.A141E66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2</cp:revision>
  <dcterms:created xsi:type="dcterms:W3CDTF">2021-11-12T20:57:00Z</dcterms:created>
  <dcterms:modified xsi:type="dcterms:W3CDTF">2021-11-12T20:57:00Z</dcterms:modified>
</cp:coreProperties>
</file>